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DC3320" w:rsidRPr="000A2E4B" w:rsidRDefault="000D794E" w:rsidP="00DC3320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DC3320" w:rsidRPr="000A2E4B">
        <w:rPr>
          <w:rFonts w:ascii="Arial" w:hAnsi="Arial" w:cs="Arial"/>
          <w:b/>
          <w:sz w:val="24"/>
          <w:szCs w:val="24"/>
        </w:rPr>
        <w:t>TOPOGRAFIA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DC3320" w:rsidRPr="000A2E4B" w:rsidRDefault="00DC3320" w:rsidP="00DC332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Definições. Instrumentos Topográficos, </w:t>
      </w:r>
      <w:proofErr w:type="spellStart"/>
      <w:r w:rsidRPr="000A2E4B">
        <w:rPr>
          <w:rFonts w:ascii="Arial" w:hAnsi="Arial" w:cs="Arial"/>
          <w:sz w:val="24"/>
          <w:szCs w:val="24"/>
        </w:rPr>
        <w:t>Planimetria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, Medidas de Ângulos e Distâncias, Cálculos de Áreas. </w:t>
      </w:r>
      <w:proofErr w:type="spellStart"/>
      <w:r w:rsidRPr="000A2E4B">
        <w:rPr>
          <w:rFonts w:ascii="Arial" w:hAnsi="Arial" w:cs="Arial"/>
          <w:sz w:val="24"/>
          <w:szCs w:val="24"/>
        </w:rPr>
        <w:t>Altimetria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, Nivelamento Geométrico. </w:t>
      </w:r>
      <w:proofErr w:type="spellStart"/>
      <w:r w:rsidRPr="000A2E4B">
        <w:rPr>
          <w:rFonts w:ascii="Arial" w:hAnsi="Arial" w:cs="Arial"/>
          <w:sz w:val="24"/>
          <w:szCs w:val="24"/>
        </w:rPr>
        <w:t>Taqueometria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. Topologia. </w:t>
      </w:r>
      <w:proofErr w:type="spellStart"/>
      <w:r w:rsidRPr="000A2E4B">
        <w:rPr>
          <w:rFonts w:ascii="Arial" w:hAnsi="Arial" w:cs="Arial"/>
          <w:sz w:val="24"/>
          <w:szCs w:val="24"/>
        </w:rPr>
        <w:t>Georreferenciamento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. Aplicações de </w:t>
      </w:r>
      <w:proofErr w:type="spellStart"/>
      <w:r w:rsidRPr="000A2E4B">
        <w:rPr>
          <w:rFonts w:ascii="Arial" w:hAnsi="Arial" w:cs="Arial"/>
          <w:sz w:val="24"/>
          <w:szCs w:val="24"/>
        </w:rPr>
        <w:t>Georreferenciamento</w:t>
      </w:r>
      <w:proofErr w:type="spellEnd"/>
      <w:r w:rsidRPr="000A2E4B">
        <w:rPr>
          <w:rFonts w:ascii="Arial" w:hAnsi="Arial" w:cs="Arial"/>
          <w:sz w:val="24"/>
          <w:szCs w:val="24"/>
        </w:rPr>
        <w:t>. Automação Topográfica, Sistema de Informações Geográficas. Aerofotogrametria, Cartografia, Sistemas de Coordenadas. Mapas.</w:t>
      </w:r>
    </w:p>
    <w:p w:rsidR="00F72EEB" w:rsidRPr="00E653E6" w:rsidRDefault="00F72EEB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DC3320" w:rsidRPr="000A2E4B" w:rsidRDefault="00DC3320" w:rsidP="00DC332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BORGES, A de C.; </w:t>
      </w:r>
      <w:r w:rsidRPr="000A2E4B">
        <w:rPr>
          <w:rFonts w:ascii="Arial" w:hAnsi="Arial" w:cs="Arial"/>
          <w:b/>
          <w:sz w:val="24"/>
          <w:szCs w:val="24"/>
        </w:rPr>
        <w:t>Topografia.</w:t>
      </w:r>
      <w:r w:rsidRPr="000A2E4B">
        <w:rPr>
          <w:rFonts w:ascii="Arial" w:hAnsi="Arial" w:cs="Arial"/>
          <w:sz w:val="24"/>
          <w:szCs w:val="24"/>
        </w:rPr>
        <w:t xml:space="preserve"> São Paulo: Edgard </w:t>
      </w:r>
      <w:proofErr w:type="spellStart"/>
      <w:r w:rsidRPr="000A2E4B">
        <w:rPr>
          <w:rFonts w:ascii="Arial" w:hAnsi="Arial" w:cs="Arial"/>
          <w:sz w:val="24"/>
          <w:szCs w:val="24"/>
        </w:rPr>
        <w:t>Blucher</w:t>
      </w:r>
      <w:proofErr w:type="spellEnd"/>
      <w:r w:rsidRPr="000A2E4B">
        <w:rPr>
          <w:rFonts w:ascii="Arial" w:hAnsi="Arial" w:cs="Arial"/>
          <w:sz w:val="24"/>
          <w:szCs w:val="24"/>
        </w:rPr>
        <w:t>, 1977, V. I</w:t>
      </w:r>
    </w:p>
    <w:p w:rsidR="00DC3320" w:rsidRPr="000A2E4B" w:rsidRDefault="00DC3320" w:rsidP="00DC332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BORGES, A de C.; </w:t>
      </w:r>
      <w:r w:rsidRPr="000A2E4B">
        <w:rPr>
          <w:rFonts w:ascii="Arial" w:hAnsi="Arial" w:cs="Arial"/>
          <w:b/>
          <w:sz w:val="24"/>
          <w:szCs w:val="24"/>
        </w:rPr>
        <w:t>Topografia.</w:t>
      </w:r>
      <w:r w:rsidRPr="000A2E4B">
        <w:rPr>
          <w:rFonts w:ascii="Arial" w:hAnsi="Arial" w:cs="Arial"/>
          <w:sz w:val="24"/>
          <w:szCs w:val="24"/>
        </w:rPr>
        <w:t xml:space="preserve"> São Paulo: Edgard </w:t>
      </w:r>
      <w:proofErr w:type="spellStart"/>
      <w:r w:rsidRPr="000A2E4B">
        <w:rPr>
          <w:rFonts w:ascii="Arial" w:hAnsi="Arial" w:cs="Arial"/>
          <w:sz w:val="24"/>
          <w:szCs w:val="24"/>
        </w:rPr>
        <w:t>Blucher</w:t>
      </w:r>
      <w:proofErr w:type="spellEnd"/>
      <w:r w:rsidRPr="000A2E4B">
        <w:rPr>
          <w:rFonts w:ascii="Arial" w:hAnsi="Arial" w:cs="Arial"/>
          <w:sz w:val="24"/>
          <w:szCs w:val="24"/>
        </w:rPr>
        <w:t>, 1977, V. II.</w:t>
      </w:r>
    </w:p>
    <w:p w:rsidR="00DC3320" w:rsidRPr="000A2E4B" w:rsidRDefault="00DC3320" w:rsidP="00DC332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LOCH, C. &amp; CORDINI, J</w:t>
      </w:r>
      <w:proofErr w:type="gramStart"/>
      <w:r w:rsidRPr="000A2E4B">
        <w:rPr>
          <w:rFonts w:ascii="Arial" w:hAnsi="Arial" w:cs="Arial"/>
          <w:sz w:val="24"/>
          <w:szCs w:val="24"/>
        </w:rPr>
        <w:t>.;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 xml:space="preserve">Topografia Contemporânea. </w:t>
      </w:r>
      <w:proofErr w:type="spellStart"/>
      <w:r w:rsidRPr="000A2E4B">
        <w:rPr>
          <w:rFonts w:ascii="Arial" w:hAnsi="Arial" w:cs="Arial"/>
          <w:b/>
          <w:sz w:val="24"/>
          <w:szCs w:val="24"/>
        </w:rPr>
        <w:t>Planimetria</w:t>
      </w:r>
      <w:proofErr w:type="spellEnd"/>
      <w:r w:rsidRPr="000A2E4B">
        <w:rPr>
          <w:rFonts w:ascii="Arial" w:hAnsi="Arial" w:cs="Arial"/>
          <w:sz w:val="24"/>
          <w:szCs w:val="24"/>
        </w:rPr>
        <w:t>, Florianópolis: UFSC, 2000.</w:t>
      </w:r>
    </w:p>
    <w:p w:rsidR="000A3FA4" w:rsidRPr="00E653E6" w:rsidRDefault="000A3FA4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DC3320" w:rsidRPr="000A2E4B" w:rsidRDefault="00DC3320" w:rsidP="00DC332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CASACA, João Martins; MATOS, João Luís de; DIAS, João Miguel Baio. </w:t>
      </w:r>
      <w:r w:rsidRPr="000A2E4B">
        <w:rPr>
          <w:rFonts w:ascii="Arial" w:hAnsi="Arial" w:cs="Arial"/>
          <w:b/>
          <w:sz w:val="24"/>
          <w:szCs w:val="24"/>
        </w:rPr>
        <w:t>Topografia geral</w:t>
      </w:r>
      <w:r w:rsidRPr="000A2E4B">
        <w:rPr>
          <w:rFonts w:ascii="Arial" w:hAnsi="Arial" w:cs="Arial"/>
          <w:sz w:val="24"/>
          <w:szCs w:val="24"/>
        </w:rPr>
        <w:t xml:space="preserve">. Rio de Janeiro: LTC, 2007. </w:t>
      </w:r>
    </w:p>
    <w:p w:rsidR="00DC3320" w:rsidRPr="000A2E4B" w:rsidRDefault="00DC3320" w:rsidP="00DC332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COMASTRI, </w:t>
      </w:r>
      <w:proofErr w:type="spellStart"/>
      <w:r w:rsidRPr="000A2E4B">
        <w:rPr>
          <w:rFonts w:ascii="Arial" w:hAnsi="Arial" w:cs="Arial"/>
          <w:sz w:val="24"/>
          <w:szCs w:val="24"/>
        </w:rPr>
        <w:t>J.A.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; TULER, </w:t>
      </w:r>
      <w:proofErr w:type="spellStart"/>
      <w:r w:rsidRPr="000A2E4B">
        <w:rPr>
          <w:rFonts w:ascii="Arial" w:hAnsi="Arial" w:cs="Arial"/>
          <w:sz w:val="24"/>
          <w:szCs w:val="24"/>
        </w:rPr>
        <w:t>J.C.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 xml:space="preserve">Topografia – </w:t>
      </w:r>
      <w:proofErr w:type="spellStart"/>
      <w:r w:rsidRPr="000A2E4B">
        <w:rPr>
          <w:rFonts w:ascii="Arial" w:hAnsi="Arial" w:cs="Arial"/>
          <w:b/>
          <w:sz w:val="24"/>
          <w:szCs w:val="24"/>
        </w:rPr>
        <w:t>Altimetria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. Editora UFV, </w:t>
      </w:r>
      <w:proofErr w:type="gramStart"/>
      <w:r w:rsidRPr="000A2E4B">
        <w:rPr>
          <w:rFonts w:ascii="Arial" w:hAnsi="Arial" w:cs="Arial"/>
          <w:sz w:val="24"/>
          <w:szCs w:val="24"/>
        </w:rPr>
        <w:t>3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0A2E4B">
        <w:rPr>
          <w:rFonts w:ascii="Arial" w:hAnsi="Arial" w:cs="Arial"/>
          <w:sz w:val="24"/>
          <w:szCs w:val="24"/>
        </w:rPr>
        <w:t>ed.</w:t>
      </w:r>
      <w:proofErr w:type="gramEnd"/>
      <w:r w:rsidRPr="000A2E4B">
        <w:rPr>
          <w:rFonts w:ascii="Arial" w:hAnsi="Arial" w:cs="Arial"/>
          <w:sz w:val="24"/>
          <w:szCs w:val="24"/>
        </w:rPr>
        <w:t>, Viçosa, 2005</w:t>
      </w:r>
    </w:p>
    <w:p w:rsidR="00DC3320" w:rsidRPr="000A2E4B" w:rsidRDefault="00DC3320" w:rsidP="00DC332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ERBA, </w:t>
      </w:r>
      <w:proofErr w:type="spellStart"/>
      <w:r w:rsidRPr="000A2E4B">
        <w:rPr>
          <w:rFonts w:ascii="Arial" w:hAnsi="Arial" w:cs="Arial"/>
          <w:sz w:val="24"/>
          <w:szCs w:val="24"/>
        </w:rPr>
        <w:t>D.A.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; THUM, </w:t>
      </w:r>
      <w:proofErr w:type="spellStart"/>
      <w:r w:rsidRPr="000A2E4B">
        <w:rPr>
          <w:rFonts w:ascii="Arial" w:hAnsi="Arial" w:cs="Arial"/>
          <w:sz w:val="24"/>
          <w:szCs w:val="24"/>
        </w:rPr>
        <w:t>A.B.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; SILVA, </w:t>
      </w:r>
      <w:proofErr w:type="spellStart"/>
      <w:r w:rsidRPr="000A2E4B">
        <w:rPr>
          <w:rFonts w:ascii="Arial" w:hAnsi="Arial" w:cs="Arial"/>
          <w:sz w:val="24"/>
          <w:szCs w:val="24"/>
        </w:rPr>
        <w:t>C.A.U.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; SOUZA, </w:t>
      </w:r>
      <w:proofErr w:type="spellStart"/>
      <w:r w:rsidRPr="000A2E4B">
        <w:rPr>
          <w:rFonts w:ascii="Arial" w:hAnsi="Arial" w:cs="Arial"/>
          <w:sz w:val="24"/>
          <w:szCs w:val="24"/>
        </w:rPr>
        <w:t>G.C.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; VERONEZ, </w:t>
      </w:r>
      <w:proofErr w:type="spellStart"/>
      <w:r w:rsidRPr="000A2E4B">
        <w:rPr>
          <w:rFonts w:ascii="Arial" w:hAnsi="Arial" w:cs="Arial"/>
          <w:sz w:val="24"/>
          <w:szCs w:val="24"/>
        </w:rPr>
        <w:t>M.R.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; LEANDRO, </w:t>
      </w:r>
      <w:proofErr w:type="spellStart"/>
      <w:r w:rsidRPr="000A2E4B">
        <w:rPr>
          <w:rFonts w:ascii="Arial" w:hAnsi="Arial" w:cs="Arial"/>
          <w:sz w:val="24"/>
          <w:szCs w:val="24"/>
        </w:rPr>
        <w:t>R.F.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; MAIA, </w:t>
      </w:r>
      <w:proofErr w:type="spellStart"/>
      <w:r w:rsidRPr="000A2E4B">
        <w:rPr>
          <w:rFonts w:ascii="Arial" w:hAnsi="Arial" w:cs="Arial"/>
          <w:sz w:val="24"/>
          <w:szCs w:val="24"/>
        </w:rPr>
        <w:t>T.C.B.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Topografia para estudantes de arquitetura, engenharia e geologia.</w:t>
      </w:r>
      <w:r w:rsidRPr="000A2E4B">
        <w:rPr>
          <w:rFonts w:ascii="Arial" w:hAnsi="Arial" w:cs="Arial"/>
          <w:sz w:val="24"/>
          <w:szCs w:val="24"/>
        </w:rPr>
        <w:t xml:space="preserve"> Editora UNISINOS, São Leopoldo, 2005</w:t>
      </w:r>
    </w:p>
    <w:p w:rsidR="00DC3320" w:rsidRPr="000A2E4B" w:rsidRDefault="00DC3320" w:rsidP="00DC332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 xml:space="preserve">ROCHA, C. H. B. </w:t>
      </w:r>
      <w:proofErr w:type="spellStart"/>
      <w:r w:rsidRPr="000A2E4B">
        <w:rPr>
          <w:rFonts w:ascii="Arial" w:hAnsi="Arial" w:cs="Arial"/>
          <w:b/>
          <w:sz w:val="24"/>
          <w:szCs w:val="24"/>
        </w:rPr>
        <w:t>Geoprocessamento</w:t>
      </w:r>
      <w:proofErr w:type="spellEnd"/>
      <w:r w:rsidRPr="000A2E4B">
        <w:rPr>
          <w:rFonts w:ascii="Arial" w:hAnsi="Arial" w:cs="Arial"/>
          <w:b/>
          <w:sz w:val="24"/>
          <w:szCs w:val="24"/>
        </w:rPr>
        <w:t xml:space="preserve"> - Tecnologia </w:t>
      </w:r>
      <w:proofErr w:type="spellStart"/>
      <w:r w:rsidRPr="000A2E4B">
        <w:rPr>
          <w:rFonts w:ascii="Arial" w:hAnsi="Arial" w:cs="Arial"/>
          <w:b/>
          <w:sz w:val="24"/>
          <w:szCs w:val="24"/>
        </w:rPr>
        <w:t>transdisciplinar</w:t>
      </w:r>
      <w:proofErr w:type="spellEnd"/>
      <w:r w:rsidRPr="000A2E4B">
        <w:rPr>
          <w:rFonts w:ascii="Arial" w:hAnsi="Arial" w:cs="Arial"/>
          <w:sz w:val="24"/>
          <w:szCs w:val="24"/>
        </w:rPr>
        <w:t>, Juiz de Fora, MG: Ed. Do Autor, 2ª edição, 2002.</w:t>
      </w:r>
    </w:p>
    <w:p w:rsidR="00DC3320" w:rsidRPr="000A2E4B" w:rsidRDefault="00DC3320" w:rsidP="00DC332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VIEIRA, Antonio Miguel; </w:t>
      </w:r>
      <w:proofErr w:type="spellStart"/>
      <w:r w:rsidRPr="000A2E4B">
        <w:rPr>
          <w:rFonts w:ascii="Arial" w:hAnsi="Arial" w:cs="Arial"/>
          <w:b/>
          <w:sz w:val="24"/>
          <w:szCs w:val="24"/>
        </w:rPr>
        <w:t>Geoinformação</w:t>
      </w:r>
      <w:proofErr w:type="spellEnd"/>
      <w:r w:rsidRPr="000A2E4B">
        <w:rPr>
          <w:rFonts w:ascii="Arial" w:hAnsi="Arial" w:cs="Arial"/>
          <w:b/>
          <w:sz w:val="24"/>
          <w:szCs w:val="24"/>
        </w:rPr>
        <w:t xml:space="preserve"> em urbanismo: cidade real x cidade virtual</w:t>
      </w:r>
      <w:r w:rsidRPr="000A2E4B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0A2E4B">
        <w:rPr>
          <w:rFonts w:ascii="Arial" w:hAnsi="Arial" w:cs="Arial"/>
          <w:sz w:val="24"/>
          <w:szCs w:val="24"/>
        </w:rPr>
        <w:t>Edt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0A2E4B">
        <w:rPr>
          <w:rFonts w:ascii="Arial" w:hAnsi="Arial" w:cs="Arial"/>
          <w:sz w:val="24"/>
          <w:szCs w:val="24"/>
        </w:rPr>
        <w:t>Biochura</w:t>
      </w:r>
      <w:proofErr w:type="spellEnd"/>
      <w:r w:rsidRPr="000A2E4B">
        <w:rPr>
          <w:rFonts w:ascii="Arial" w:hAnsi="Arial" w:cs="Arial"/>
          <w:sz w:val="24"/>
          <w:szCs w:val="24"/>
        </w:rPr>
        <w:t>, 2007.</w:t>
      </w:r>
    </w:p>
    <w:p w:rsidR="00F72EEB" w:rsidRPr="000A2E4B" w:rsidRDefault="00F72EEB" w:rsidP="00F72EE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NEVES, </w:t>
      </w:r>
      <w:proofErr w:type="spellStart"/>
      <w:r w:rsidRPr="000A2E4B">
        <w:rPr>
          <w:rFonts w:ascii="Arial" w:hAnsi="Arial" w:cs="Arial"/>
          <w:sz w:val="24"/>
          <w:szCs w:val="24"/>
        </w:rPr>
        <w:t>Laert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P. </w:t>
      </w:r>
      <w:r w:rsidRPr="000A2E4B">
        <w:rPr>
          <w:rFonts w:ascii="Arial" w:hAnsi="Arial" w:cs="Arial"/>
          <w:b/>
          <w:sz w:val="24"/>
          <w:szCs w:val="24"/>
        </w:rPr>
        <w:t>Adoção do Partido na Arquitetura.</w:t>
      </w:r>
      <w:r w:rsidRPr="000A2E4B">
        <w:rPr>
          <w:rFonts w:ascii="Arial" w:hAnsi="Arial" w:cs="Arial"/>
          <w:sz w:val="24"/>
          <w:szCs w:val="24"/>
        </w:rPr>
        <w:t xml:space="preserve"> Salvador: EDUFBA, 1989.</w:t>
      </w:r>
    </w:p>
    <w:p w:rsidR="00F72EEB" w:rsidRPr="000A2E4B" w:rsidRDefault="00F72EEB" w:rsidP="00F72EE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7703E" w:rsidRPr="00E653E6" w:rsidRDefault="0037703E" w:rsidP="00C027B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BD6816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84F22"/>
    <w:rsid w:val="0037703E"/>
    <w:rsid w:val="003C366A"/>
    <w:rsid w:val="00400E0D"/>
    <w:rsid w:val="00427CBE"/>
    <w:rsid w:val="0053526F"/>
    <w:rsid w:val="005A053A"/>
    <w:rsid w:val="005E2DE7"/>
    <w:rsid w:val="00606E03"/>
    <w:rsid w:val="00727862"/>
    <w:rsid w:val="0080042D"/>
    <w:rsid w:val="00A57989"/>
    <w:rsid w:val="00A744CC"/>
    <w:rsid w:val="00AF4FE5"/>
    <w:rsid w:val="00BD6816"/>
    <w:rsid w:val="00C027BD"/>
    <w:rsid w:val="00C52EAB"/>
    <w:rsid w:val="00C70AD3"/>
    <w:rsid w:val="00D267E3"/>
    <w:rsid w:val="00DC3320"/>
    <w:rsid w:val="00E555A7"/>
    <w:rsid w:val="00E5658E"/>
    <w:rsid w:val="00E66226"/>
    <w:rsid w:val="00E83A01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222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17</cp:revision>
  <cp:lastPrinted>2016-11-11T18:10:00Z</cp:lastPrinted>
  <dcterms:created xsi:type="dcterms:W3CDTF">2016-11-11T18:27:00Z</dcterms:created>
  <dcterms:modified xsi:type="dcterms:W3CDTF">2016-11-16T19:01:00Z</dcterms:modified>
</cp:coreProperties>
</file>